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F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F60D7">
        <w:rPr>
          <w:rFonts w:ascii="Times New Roman" w:hAnsi="Times New Roman" w:cs="Times New Roman"/>
          <w:sz w:val="26"/>
          <w:szCs w:val="26"/>
        </w:rPr>
        <w:t xml:space="preserve">ООО «АТЭС» </w:t>
      </w:r>
      <w:r w:rsidRPr="0045597B">
        <w:rPr>
          <w:rFonts w:ascii="Times New Roman" w:hAnsi="Times New Roman" w:cs="Times New Roman"/>
          <w:sz w:val="26"/>
          <w:szCs w:val="26"/>
        </w:rPr>
        <w:t xml:space="preserve">объявляет о </w:t>
      </w:r>
      <w:r w:rsidR="00917AC0">
        <w:rPr>
          <w:rFonts w:ascii="Times New Roman" w:hAnsi="Times New Roman" w:cs="Times New Roman"/>
          <w:sz w:val="26"/>
          <w:szCs w:val="26"/>
        </w:rPr>
        <w:t xml:space="preserve">намерении </w:t>
      </w:r>
      <w:r w:rsidR="00747398">
        <w:rPr>
          <w:rFonts w:ascii="Times New Roman" w:hAnsi="Times New Roman" w:cs="Times New Roman"/>
          <w:sz w:val="26"/>
          <w:szCs w:val="26"/>
        </w:rPr>
        <w:t>продажи</w:t>
      </w:r>
      <w:r w:rsidRPr="0045597B">
        <w:rPr>
          <w:rFonts w:ascii="Times New Roman" w:hAnsi="Times New Roman" w:cs="Times New Roman"/>
          <w:sz w:val="26"/>
          <w:szCs w:val="26"/>
        </w:rPr>
        <w:t xml:space="preserve"> автомобиля: </w:t>
      </w:r>
    </w:p>
    <w:p w:rsidR="000B7FAA" w:rsidRDefault="00943B9B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943B9B">
        <w:rPr>
          <w:rFonts w:ascii="Times New Roman" w:hAnsi="Times New Roman" w:cs="Times New Roman"/>
          <w:sz w:val="26"/>
          <w:szCs w:val="26"/>
        </w:rPr>
        <w:t>КО 502Б2</w:t>
      </w:r>
    </w:p>
    <w:p w:rsidR="00943B9B" w:rsidRPr="0045597B" w:rsidRDefault="00943B9B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597B" w:rsidRPr="007D054C" w:rsidRDefault="0045597B" w:rsidP="0045597B">
      <w:pPr>
        <w:pStyle w:val="a3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D05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Технические характеристики: 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VIN XVL69322070000237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Год изготовления ТС – 2007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Модель, № двигателя -508.10 70285163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Шасси (рама) - № 433362 7 3493825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Кузов (кабина, прицеп) - № 433360 70059020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Цвет кузова (кабины, прицепа) – Синий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Мощность двигателя – 128 л. с.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Рабочий объем двига</w:t>
      </w:r>
      <w:r w:rsidRPr="00943B9B">
        <w:rPr>
          <w:rFonts w:ascii="Times New Roman" w:hAnsi="Times New Roman" w:cs="Times New Roman"/>
          <w:color w:val="000000"/>
          <w:sz w:val="26"/>
          <w:szCs w:val="26"/>
        </w:rPr>
        <w:t>теля, куб. см. – 6000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Тип двигателя – бензиновый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Экологический класс – второй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Разрешенная максимальная масса, кг – 11200</w:t>
      </w:r>
    </w:p>
    <w:p w:rsidR="00943B9B" w:rsidRP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Масса без нагрузки – 5900</w:t>
      </w:r>
    </w:p>
    <w:p w:rsidR="00943B9B" w:rsidRDefault="00943B9B" w:rsidP="00943B9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43B9B">
        <w:rPr>
          <w:rFonts w:ascii="Times New Roman" w:hAnsi="Times New Roman" w:cs="Times New Roman"/>
          <w:color w:val="000000"/>
          <w:sz w:val="26"/>
          <w:szCs w:val="26"/>
        </w:rPr>
        <w:t>Организация изготовитель – ОАО «КОММАШ» г. Арзамас (Россия)</w:t>
      </w:r>
    </w:p>
    <w:p w:rsidR="007D054C" w:rsidRDefault="007D054C" w:rsidP="00943B9B">
      <w:pPr>
        <w:pStyle w:val="a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Техническое состояние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Большой износ поршневой группы насоса высокого давления HP GL 171/185. Потеря рабочего давления. Поршневая группа, сальники, манжеты подлежат замене.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Неисправность раздаточной коробки привода НВД. Внутренние посадочные места корпуса имеют износ. При большой нагрузке подшипники проворачиваются в корпусе коробки.  Ремонт коробки - нецелесообразен.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Нарушение герметичности наливной цистерны. Восстановительные сварочные работы имеют кратковременный эффект. Коррозия, усталость металла не позволяют длительное время использовать цистерну в рабочем состоянии. Возникновение трещин по корпусу, коррозийных очагов по всей поверхности наливной емкости.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Износ задних рессор. Большой прогиб при полной заливки цистерны водой.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Неисправность тормозной системы. Утечка воздуха из системы.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-Неисправность главного тормозного крана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-Износ задних тормозных барабанов и тормозных колодок. Требуется замена.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Неисправность ходовой части требуется замена: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-Продольная тяга в сборе рулевого механизма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</w:t>
      </w:r>
      <w:proofErr w:type="spell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Энергоаккумуляторы</w:t>
      </w:r>
      <w:proofErr w:type="spell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(4 шт.)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-Подшипники передней ступицы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-Поворотные кулаки рулевого механизма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-Крестовины кардан- вала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proofErr w:type="gram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Навесное оборудование двигателя</w:t>
      </w:r>
      <w:proofErr w:type="gram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подлежащее замене: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-Карбюратор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-Топливный насос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-Водяной насос двигателя (помпа)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Компрессор воздушный двухкамерный- требуется ремонт </w:t>
      </w:r>
      <w:proofErr w:type="gram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 заменой расходных материалов</w:t>
      </w:r>
      <w:proofErr w:type="gram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Насос гидроусилителя руля -требуется ремонт </w:t>
      </w:r>
      <w:proofErr w:type="gram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 заменой расходных материалов</w:t>
      </w:r>
      <w:proofErr w:type="gram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proofErr w:type="spell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Сульфатация</w:t>
      </w:r>
      <w:proofErr w:type="spell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АКБ - требуется замена.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Имеются сколы, замятия на крыльях кабины, царапины по кузову – требуется восстановление </w:t>
      </w:r>
      <w:proofErr w:type="spellStart"/>
      <w:proofErr w:type="gramStart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лако</w:t>
      </w:r>
      <w:proofErr w:type="spell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-красочного</w:t>
      </w:r>
      <w:proofErr w:type="gramEnd"/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покрытия. </w:t>
      </w:r>
    </w:p>
    <w:p w:rsidR="00943B9B" w:rsidRPr="00943B9B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Потертости более 70% лобового стекла - требуется замена лобового стекла.</w:t>
      </w:r>
    </w:p>
    <w:p w:rsidR="007D054C" w:rsidRDefault="00943B9B" w:rsidP="00943B9B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943B9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lastRenderedPageBreak/>
        <w:t>Имеется в наличии документация.</w:t>
      </w:r>
    </w:p>
    <w:p w:rsidR="00943B9B" w:rsidRPr="004819F6" w:rsidRDefault="00943B9B" w:rsidP="00943B9B">
      <w:pPr>
        <w:pStyle w:val="a3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45597B" w:rsidRPr="004819F6" w:rsidRDefault="0045597B" w:rsidP="004559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819F6">
        <w:rPr>
          <w:rFonts w:ascii="Times New Roman" w:hAnsi="Times New Roman" w:cs="Times New Roman"/>
          <w:b/>
          <w:sz w:val="26"/>
          <w:szCs w:val="26"/>
        </w:rPr>
        <w:t>Начальная цена:</w:t>
      </w:r>
      <w:r w:rsidRPr="004819F6">
        <w:rPr>
          <w:rFonts w:ascii="Times New Roman" w:hAnsi="Times New Roman" w:cs="Times New Roman"/>
          <w:sz w:val="26"/>
          <w:szCs w:val="26"/>
        </w:rPr>
        <w:t xml:space="preserve"> </w:t>
      </w:r>
      <w:r w:rsidR="00730639" w:rsidRPr="00730639">
        <w:rPr>
          <w:rFonts w:ascii="Times New Roman" w:hAnsi="Times New Roman" w:cs="Times New Roman"/>
          <w:sz w:val="26"/>
          <w:szCs w:val="26"/>
        </w:rPr>
        <w:t xml:space="preserve">459 345,00 </w:t>
      </w:r>
      <w:r w:rsidRPr="004819F6">
        <w:rPr>
          <w:rFonts w:ascii="Times New Roman" w:hAnsi="Times New Roman" w:cs="Times New Roman"/>
          <w:sz w:val="26"/>
          <w:szCs w:val="26"/>
        </w:rPr>
        <w:t>руб.</w:t>
      </w:r>
    </w:p>
    <w:p w:rsidR="00D4471D" w:rsidRPr="004819F6" w:rsidRDefault="00D4471D" w:rsidP="00D4471D">
      <w:pPr>
        <w:spacing w:after="0" w:line="19" w:lineRule="atLeast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D4471D" w:rsidRPr="004819F6" w:rsidRDefault="004819F6" w:rsidP="004819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pacing w:val="-2"/>
          <w:sz w:val="26"/>
          <w:szCs w:val="26"/>
          <w:lang w:eastAsia="ru-RU"/>
        </w:rPr>
        <w:t xml:space="preserve">Требования к оплате: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Предоплата 100% путем безналичного перечисления денежных средств на расчётный счет Продавца в течение 10 (десяти) календарных дней от даты выставления счета, направленному Продавцом Покупателю посредством электронной почты.</w:t>
      </w:r>
    </w:p>
    <w:p w:rsidR="004819F6" w:rsidRPr="004819F6" w:rsidRDefault="004819F6" w:rsidP="004819F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819F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Место реализации: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Мурманская область, г. Полярные Зори, ул. Промышленная, д.7, технологический комплекс «</w:t>
      </w:r>
      <w:proofErr w:type="spellStart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Спецавтохозяйство</w:t>
      </w:r>
      <w:proofErr w:type="spellEnd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» филиала ООО «АТЭС» в г. Полярные Зори</w:t>
      </w:r>
      <w:r w:rsidRPr="004819F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4819F6" w:rsidRPr="004819F6" w:rsidRDefault="004819F6" w:rsidP="004819F6">
      <w:pPr>
        <w:spacing w:after="0" w:line="240" w:lineRule="auto"/>
        <w:ind w:left="36" w:firstLine="67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 реализации: </w:t>
      </w:r>
      <w:r w:rsidRPr="004819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Покупатель производит погрузку, а также самовывоз Товара Продавца своими силами и за свой счет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5 (пяти) календарных дней с момента оплаты.</w:t>
      </w:r>
    </w:p>
    <w:p w:rsidR="00E32812" w:rsidRPr="00E32812" w:rsidRDefault="00E32812" w:rsidP="00917A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054C">
        <w:rPr>
          <w:rFonts w:ascii="Times New Roman" w:hAnsi="Times New Roman" w:cs="Times New Roman"/>
          <w:b/>
          <w:sz w:val="26"/>
          <w:szCs w:val="26"/>
        </w:rPr>
        <w:t>Дополнительную информацию</w:t>
      </w:r>
      <w:r>
        <w:rPr>
          <w:rFonts w:ascii="Times New Roman" w:hAnsi="Times New Roman" w:cs="Times New Roman"/>
          <w:sz w:val="26"/>
          <w:szCs w:val="26"/>
        </w:rPr>
        <w:t xml:space="preserve"> можно получить </w:t>
      </w:r>
      <w:r w:rsidRPr="00E32812">
        <w:rPr>
          <w:rFonts w:ascii="Times New Roman" w:hAnsi="Times New Roman" w:cs="Times New Roman"/>
          <w:sz w:val="26"/>
          <w:szCs w:val="26"/>
        </w:rPr>
        <w:t>в рабочее время по телефону</w:t>
      </w:r>
      <w:r w:rsidR="00917AC0">
        <w:rPr>
          <w:rFonts w:ascii="Times New Roman" w:hAnsi="Times New Roman" w:cs="Times New Roman"/>
          <w:sz w:val="26"/>
          <w:szCs w:val="26"/>
        </w:rPr>
        <w:t xml:space="preserve"> </w:t>
      </w:r>
      <w:r w:rsidRPr="00E32812">
        <w:rPr>
          <w:rFonts w:ascii="Times New Roman" w:hAnsi="Times New Roman" w:cs="Times New Roman"/>
          <w:sz w:val="26"/>
          <w:szCs w:val="26"/>
        </w:rPr>
        <w:t xml:space="preserve">(815-32) 7-44-94, </w:t>
      </w:r>
      <w:proofErr w:type="spellStart"/>
      <w:r w:rsidRPr="00E32812">
        <w:rPr>
          <w:rFonts w:ascii="Times New Roman" w:hAnsi="Times New Roman" w:cs="Times New Roman"/>
          <w:sz w:val="26"/>
          <w:szCs w:val="26"/>
        </w:rPr>
        <w:t>вн</w:t>
      </w:r>
      <w:proofErr w:type="spellEnd"/>
      <w:r w:rsidRPr="00E32812">
        <w:rPr>
          <w:rFonts w:ascii="Times New Roman" w:hAnsi="Times New Roman" w:cs="Times New Roman"/>
          <w:sz w:val="26"/>
          <w:szCs w:val="26"/>
        </w:rPr>
        <w:t>. 155 – Дрондина Татьяна Викторовна</w:t>
      </w:r>
    </w:p>
    <w:p w:rsidR="00E32812" w:rsidRDefault="00E32812" w:rsidP="00E3281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32812">
        <w:rPr>
          <w:rFonts w:ascii="Times New Roman" w:hAnsi="Times New Roman" w:cs="Times New Roman"/>
          <w:sz w:val="26"/>
          <w:szCs w:val="26"/>
        </w:rPr>
        <w:t>t.v.drondina@atomtes.ru</w:t>
      </w:r>
    </w:p>
    <w:p w:rsidR="00DF60D7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B71576">
            <wp:extent cx="6303645" cy="472503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0D7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5BC881B">
            <wp:extent cx="6261100" cy="75901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639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30639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47398" w:rsidRDefault="00730639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D08A70">
            <wp:extent cx="6303645" cy="84010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613F2"/>
    <w:multiLevelType w:val="hybridMultilevel"/>
    <w:tmpl w:val="048CD51A"/>
    <w:lvl w:ilvl="0" w:tplc="FB3E3A1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D7"/>
    <w:rsid w:val="000B7FAA"/>
    <w:rsid w:val="00116582"/>
    <w:rsid w:val="00117F3E"/>
    <w:rsid w:val="00157695"/>
    <w:rsid w:val="0045597B"/>
    <w:rsid w:val="004819F6"/>
    <w:rsid w:val="005D0E00"/>
    <w:rsid w:val="00680128"/>
    <w:rsid w:val="00730639"/>
    <w:rsid w:val="00747398"/>
    <w:rsid w:val="007B3035"/>
    <w:rsid w:val="007D054C"/>
    <w:rsid w:val="00917AC0"/>
    <w:rsid w:val="00925744"/>
    <w:rsid w:val="00943B9B"/>
    <w:rsid w:val="00A411B7"/>
    <w:rsid w:val="00AF09A1"/>
    <w:rsid w:val="00BB4707"/>
    <w:rsid w:val="00CE1FB9"/>
    <w:rsid w:val="00D4471D"/>
    <w:rsid w:val="00D62BE2"/>
    <w:rsid w:val="00DB59F7"/>
    <w:rsid w:val="00DF60D7"/>
    <w:rsid w:val="00E045C6"/>
    <w:rsid w:val="00E32812"/>
    <w:rsid w:val="00E7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B7A7"/>
  <w15:chartTrackingRefBased/>
  <w15:docId w15:val="{07220001-704D-4B57-B774-E49AA98B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5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0D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71FC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A88749</Template>
  <TotalTime>31</TotalTime>
  <Pages>4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Дрондина Татьяна Викторовна</dc:creator>
  <cp:keywords/>
  <dc:description/>
  <cp:lastModifiedBy>Дрондина Татьяна Викторовна</cp:lastModifiedBy>
  <cp:revision>5</cp:revision>
  <dcterms:created xsi:type="dcterms:W3CDTF">2022-01-26T12:34:00Z</dcterms:created>
  <dcterms:modified xsi:type="dcterms:W3CDTF">2022-01-26T13:04:00Z</dcterms:modified>
</cp:coreProperties>
</file>